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CAB2A" w14:textId="77777777" w:rsidR="00A24971" w:rsidRDefault="00A24971" w:rsidP="00A2497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MINISTERIO DE EDUCACIÓN</w:t>
      </w:r>
    </w:p>
    <w:p w14:paraId="11CF4693" w14:textId="77777777" w:rsidR="00A24971" w:rsidRDefault="00A24971" w:rsidP="00A2497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EDUCACIÓN PARTICULAR</w:t>
      </w:r>
    </w:p>
    <w:p w14:paraId="57D3207C" w14:textId="77777777" w:rsidR="00A24971" w:rsidRDefault="00A24971" w:rsidP="00A2497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EDUCATIVO BELLAS LUCES</w:t>
      </w:r>
    </w:p>
    <w:p w14:paraId="59921FE5" w14:textId="77777777" w:rsidR="00A24971" w:rsidRDefault="00A24971" w:rsidP="00A24971">
      <w:pPr>
        <w:spacing w:after="0" w:line="240" w:lineRule="auto"/>
        <w:jc w:val="center"/>
        <w:rPr>
          <w:sz w:val="24"/>
          <w:szCs w:val="24"/>
        </w:rPr>
      </w:pPr>
    </w:p>
    <w:p w14:paraId="55DE6EC7" w14:textId="77777777" w:rsidR="00A24971" w:rsidRDefault="00A24971" w:rsidP="00A2497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MÓDULO DE CIENCIAS NATURALES</w:t>
      </w:r>
    </w:p>
    <w:p w14:paraId="4A322AC2" w14:textId="7B79997C" w:rsidR="00A24971" w:rsidRDefault="00A24971" w:rsidP="00A2497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°</w:t>
      </w:r>
    </w:p>
    <w:p w14:paraId="03022023" w14:textId="77777777" w:rsidR="00A24971" w:rsidRPr="00A24971" w:rsidRDefault="00A24971" w:rsidP="00A2497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A844F8D" w14:textId="6B750DD7" w:rsidR="00A24971" w:rsidRDefault="00A24971" w:rsidP="00A24971">
      <w:pPr>
        <w:jc w:val="center"/>
        <w:rPr>
          <w:b/>
          <w:bCs/>
          <w:sz w:val="24"/>
          <w:szCs w:val="24"/>
        </w:rPr>
      </w:pPr>
      <w:r w:rsidRPr="00A24971">
        <w:rPr>
          <w:b/>
          <w:bCs/>
          <w:sz w:val="24"/>
          <w:szCs w:val="24"/>
        </w:rPr>
        <w:t xml:space="preserve">Material </w:t>
      </w:r>
      <w:r>
        <w:rPr>
          <w:b/>
          <w:bCs/>
          <w:sz w:val="24"/>
          <w:szCs w:val="24"/>
        </w:rPr>
        <w:t>Genético y división celular</w:t>
      </w:r>
    </w:p>
    <w:p w14:paraId="682EEE33" w14:textId="4BAE26C2" w:rsidR="00A24971" w:rsidRPr="00A24971" w:rsidRDefault="00A24971" w:rsidP="00A24971">
      <w:pPr>
        <w:rPr>
          <w:sz w:val="24"/>
          <w:szCs w:val="24"/>
        </w:rPr>
      </w:pPr>
      <w:r w:rsidRPr="00A24971">
        <w:rPr>
          <w:sz w:val="24"/>
          <w:szCs w:val="24"/>
        </w:rPr>
        <w:t>Título: Material Genético</w:t>
      </w:r>
    </w:p>
    <w:p w14:paraId="06BD72CC" w14:textId="0DFB3DCB" w:rsidR="00A24971" w:rsidRDefault="00A24971" w:rsidP="00A2497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A24971">
        <w:rPr>
          <w:sz w:val="24"/>
          <w:szCs w:val="24"/>
        </w:rPr>
        <w:t>Concepto</w:t>
      </w:r>
      <w:r>
        <w:rPr>
          <w:sz w:val="24"/>
          <w:szCs w:val="24"/>
        </w:rPr>
        <w:t xml:space="preserve"> de material Genético</w:t>
      </w:r>
    </w:p>
    <w:p w14:paraId="7A7E51E2" w14:textId="28D7B491" w:rsidR="00A24971" w:rsidRDefault="00A24971" w:rsidP="00A24971">
      <w:pPr>
        <w:pStyle w:val="Prrafodelista"/>
        <w:ind w:left="1080"/>
        <w:rPr>
          <w:sz w:val="24"/>
          <w:szCs w:val="24"/>
        </w:rPr>
      </w:pPr>
      <w:r>
        <w:rPr>
          <w:sz w:val="24"/>
          <w:szCs w:val="24"/>
        </w:rPr>
        <w:t>Es toda la totalidad de ADN que presenta un ser vivo</w:t>
      </w:r>
    </w:p>
    <w:p w14:paraId="7636D42C" w14:textId="456888C9" w:rsidR="00A24971" w:rsidRDefault="00A24971" w:rsidP="00A2497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John </w:t>
      </w:r>
      <w:proofErr w:type="spellStart"/>
      <w:r>
        <w:rPr>
          <w:sz w:val="24"/>
          <w:szCs w:val="24"/>
        </w:rPr>
        <w:t>Gurdon</w:t>
      </w:r>
      <w:proofErr w:type="spellEnd"/>
      <w:r>
        <w:rPr>
          <w:sz w:val="24"/>
          <w:szCs w:val="24"/>
        </w:rPr>
        <w:t xml:space="preserve"> (Investigador Inglés)</w:t>
      </w:r>
    </w:p>
    <w:p w14:paraId="56545DB6" w14:textId="52D2D1AE" w:rsidR="00A24971" w:rsidRDefault="00A24971" w:rsidP="00A24971">
      <w:pPr>
        <w:pStyle w:val="Prrafodelist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Realiza en 1960 un experimento que permitió establecer que las células no pierden información genética durante su diferenciación, si no que </w:t>
      </w:r>
      <w:proofErr w:type="gramStart"/>
      <w:r>
        <w:rPr>
          <w:sz w:val="24"/>
          <w:szCs w:val="24"/>
        </w:rPr>
        <w:t>el material genético presenten</w:t>
      </w:r>
      <w:proofErr w:type="gramEnd"/>
      <w:r>
        <w:rPr>
          <w:sz w:val="24"/>
          <w:szCs w:val="24"/>
        </w:rPr>
        <w:t xml:space="preserve"> en los núcleos conserva la capacidad genética</w:t>
      </w:r>
      <w:r w:rsidR="00C5427A">
        <w:rPr>
          <w:sz w:val="24"/>
          <w:szCs w:val="24"/>
        </w:rPr>
        <w:t xml:space="preserve"> para producir todas las estructuras especializadas del adulto.</w:t>
      </w:r>
    </w:p>
    <w:p w14:paraId="7CC2D733" w14:textId="55E01E5F" w:rsidR="00C5427A" w:rsidRDefault="00C5427A" w:rsidP="00C5427A">
      <w:pPr>
        <w:rPr>
          <w:sz w:val="24"/>
          <w:szCs w:val="24"/>
        </w:rPr>
      </w:pPr>
      <w:r>
        <w:rPr>
          <w:sz w:val="24"/>
          <w:szCs w:val="24"/>
        </w:rPr>
        <w:t xml:space="preserve">Dibuje el experimento realizado por </w:t>
      </w:r>
      <w:proofErr w:type="spellStart"/>
      <w:r>
        <w:rPr>
          <w:sz w:val="24"/>
          <w:szCs w:val="24"/>
        </w:rPr>
        <w:t>Gurdon</w:t>
      </w:r>
      <w:proofErr w:type="spellEnd"/>
      <w:r>
        <w:rPr>
          <w:sz w:val="24"/>
          <w:szCs w:val="24"/>
        </w:rPr>
        <w:t>.</w:t>
      </w:r>
    </w:p>
    <w:p w14:paraId="11FA0D70" w14:textId="626414DC" w:rsidR="00C5427A" w:rsidRDefault="00C5427A" w:rsidP="00C5427A">
      <w:pPr>
        <w:rPr>
          <w:sz w:val="24"/>
          <w:szCs w:val="24"/>
        </w:rPr>
      </w:pPr>
      <w:r>
        <w:rPr>
          <w:sz w:val="24"/>
          <w:szCs w:val="24"/>
        </w:rPr>
        <w:t>Resuelve: la actividad de la página 14</w:t>
      </w:r>
    </w:p>
    <w:p w14:paraId="3C663D58" w14:textId="45BB8FDC" w:rsidR="00C5427A" w:rsidRDefault="00C5427A" w:rsidP="00C5427A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Ubicación del material Genético:</w:t>
      </w:r>
    </w:p>
    <w:p w14:paraId="478AC31D" w14:textId="34813408" w:rsidR="00C5427A" w:rsidRDefault="00C5427A" w:rsidP="00C5427A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El material Genético se emplea para guardar la información Genética de una forma de vida orgánica y en eucariotas, está almacenado en el núcleo de la célula. Para todos los organismos conocidos actualmente el material genético es casi exclusivamente ácido desoxirribonucleico (ADN)</w:t>
      </w:r>
    </w:p>
    <w:p w14:paraId="5BB5F743" w14:textId="26F42BC7" w:rsidR="00C5427A" w:rsidRDefault="00C5427A" w:rsidP="00C5427A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Características del núcleo:</w:t>
      </w:r>
    </w:p>
    <w:p w14:paraId="004040A5" w14:textId="16C92027" w:rsidR="00C5427A" w:rsidRDefault="00C5427A" w:rsidP="00C5427A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Es un componente de mayor tamaño en los </w:t>
      </w:r>
      <w:r w:rsidR="00523875">
        <w:rPr>
          <w:sz w:val="24"/>
          <w:szCs w:val="24"/>
        </w:rPr>
        <w:t>en las células eucariotas.</w:t>
      </w:r>
    </w:p>
    <w:p w14:paraId="29540178" w14:textId="3F1C2807" w:rsidR="00523875" w:rsidRPr="00C5427A" w:rsidRDefault="00523875" w:rsidP="00C5427A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Su principal función es la protección del Material Genético (ADN)</w:t>
      </w:r>
      <w:bookmarkStart w:id="0" w:name="_GoBack"/>
      <w:bookmarkEnd w:id="0"/>
    </w:p>
    <w:p w14:paraId="6CB26099" w14:textId="09DF9BAE" w:rsidR="00C5427A" w:rsidRDefault="00C5427A" w:rsidP="00C5427A">
      <w:pPr>
        <w:rPr>
          <w:sz w:val="24"/>
          <w:szCs w:val="24"/>
        </w:rPr>
      </w:pPr>
      <w:r>
        <w:rPr>
          <w:sz w:val="24"/>
          <w:szCs w:val="24"/>
        </w:rPr>
        <w:t>Dibuja: La Estructura del núcleo</w:t>
      </w:r>
    </w:p>
    <w:p w14:paraId="5669814B" w14:textId="362D7B4A" w:rsidR="00C5427A" w:rsidRPr="00C5427A" w:rsidRDefault="00C5427A" w:rsidP="00C5427A">
      <w:pPr>
        <w:rPr>
          <w:sz w:val="24"/>
          <w:szCs w:val="24"/>
        </w:rPr>
      </w:pPr>
      <w:r>
        <w:rPr>
          <w:sz w:val="24"/>
          <w:szCs w:val="24"/>
        </w:rPr>
        <w:t>Resolver la actividad de la página 18</w:t>
      </w:r>
    </w:p>
    <w:sectPr w:rsidR="00C5427A" w:rsidRPr="00C542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4345A"/>
    <w:multiLevelType w:val="hybridMultilevel"/>
    <w:tmpl w:val="033A1448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569EE"/>
    <w:multiLevelType w:val="hybridMultilevel"/>
    <w:tmpl w:val="687A9CFC"/>
    <w:lvl w:ilvl="0" w:tplc="54D4B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71"/>
    <w:rsid w:val="00523875"/>
    <w:rsid w:val="00A24971"/>
    <w:rsid w:val="00C5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27FAEE"/>
  <w15:chartTrackingRefBased/>
  <w15:docId w15:val="{22D89847-5163-41D7-B2B3-4E3DD4EB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97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Smith</dc:creator>
  <cp:keywords/>
  <dc:description/>
  <cp:lastModifiedBy>Elizabeth Smith</cp:lastModifiedBy>
  <cp:revision>1</cp:revision>
  <dcterms:created xsi:type="dcterms:W3CDTF">2020-03-30T21:06:00Z</dcterms:created>
  <dcterms:modified xsi:type="dcterms:W3CDTF">2020-03-30T21:39:00Z</dcterms:modified>
</cp:coreProperties>
</file>