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6199CFB6" wp14:editId="64C27067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3F">
        <w:rPr>
          <w:sz w:val="24"/>
          <w:szCs w:val="24"/>
        </w:rPr>
        <w:t>República de Panamá</w:t>
      </w:r>
    </w:p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Ministerio de Educación</w:t>
      </w:r>
    </w:p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Educación Particular</w:t>
      </w:r>
    </w:p>
    <w:p w:rsidR="00AD6E2A" w:rsidRPr="00CF1D3F" w:rsidRDefault="00AD6E2A" w:rsidP="00AD6E2A">
      <w:pPr>
        <w:rPr>
          <w:sz w:val="24"/>
          <w:szCs w:val="24"/>
        </w:rPr>
      </w:pPr>
    </w:p>
    <w:p w:rsidR="00AD6E2A" w:rsidRPr="00CF1D3F" w:rsidRDefault="00AD6E2A" w:rsidP="00AD6E2A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Centro Educativo: Centro Educativo Bilingüe Bellas Luces</w:t>
      </w:r>
      <w:r w:rsidRPr="00CF1D3F">
        <w:rPr>
          <w:sz w:val="24"/>
          <w:szCs w:val="24"/>
        </w:rPr>
        <w:tab/>
        <w:t xml:space="preserve">      Fecha: </w:t>
      </w:r>
      <w:r w:rsidRPr="00CF1D3F">
        <w:rPr>
          <w:b/>
          <w:sz w:val="24"/>
          <w:szCs w:val="24"/>
        </w:rPr>
        <w:t>Lunes 16 al 20 de Marzo</w:t>
      </w:r>
      <w:r w:rsidRPr="00CF1D3F">
        <w:rPr>
          <w:sz w:val="24"/>
          <w:szCs w:val="24"/>
        </w:rPr>
        <w:t xml:space="preserve"> </w:t>
      </w:r>
      <w:r w:rsidRPr="00CF1D3F">
        <w:rPr>
          <w:sz w:val="24"/>
          <w:szCs w:val="24"/>
        </w:rPr>
        <w:t xml:space="preserve">      </w:t>
      </w:r>
    </w:p>
    <w:p w:rsidR="00AD6E2A" w:rsidRPr="00CF1D3F" w:rsidRDefault="00AD6E2A" w:rsidP="00AD6E2A">
      <w:pPr>
        <w:jc w:val="center"/>
        <w:rPr>
          <w:b/>
          <w:sz w:val="24"/>
          <w:szCs w:val="24"/>
        </w:rPr>
      </w:pPr>
      <w:r w:rsidRPr="00CF1D3F">
        <w:rPr>
          <w:b/>
          <w:sz w:val="24"/>
          <w:szCs w:val="24"/>
        </w:rPr>
        <w:t>Módulo Mensual</w:t>
      </w:r>
    </w:p>
    <w:p w:rsidR="00AD6E2A" w:rsidRPr="00CF1D3F" w:rsidRDefault="00AD6E2A" w:rsidP="00AD6E2A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 xml:space="preserve">Asignatura: </w:t>
      </w:r>
      <w:r w:rsidRPr="00CF1D3F">
        <w:rPr>
          <w:sz w:val="24"/>
          <w:szCs w:val="24"/>
        </w:rPr>
        <w:t xml:space="preserve">Familia Desarrollo Comunitario                       </w:t>
      </w:r>
      <w:r w:rsidRPr="00CF1D3F">
        <w:rPr>
          <w:sz w:val="24"/>
          <w:szCs w:val="24"/>
        </w:rPr>
        <w:tab/>
        <w:t>Nivel: 7mo</w:t>
      </w:r>
    </w:p>
    <w:p w:rsidR="00AD6E2A" w:rsidRPr="00F3198C" w:rsidRDefault="00AD6E2A" w:rsidP="00F3198C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“Cuando Dios permite las pruebas también provee el consuelo”  2Corintios 1:4</w:t>
      </w:r>
      <w:bookmarkStart w:id="0" w:name="_GoBack"/>
      <w:bookmarkEnd w:id="0"/>
    </w:p>
    <w:p w:rsidR="001C022F" w:rsidRPr="00CF1D3F" w:rsidRDefault="001C022F" w:rsidP="001C02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PA"/>
        </w:rPr>
        <w:t>TEMA#1</w:t>
      </w: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PA"/>
        </w:rPr>
        <w:t>:</w:t>
      </w: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PA"/>
        </w:rPr>
        <w:t xml:space="preserve"> TOMA DE DECISIONES</w:t>
      </w:r>
    </w:p>
    <w:p w:rsidR="001C022F" w:rsidRPr="00CF1D3F" w:rsidRDefault="001C022F" w:rsidP="001C02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Es la habilidad para escoger la decisión más adecuada entre las alternativas que existan, en un momento determinado.</w:t>
      </w:r>
    </w:p>
    <w:p w:rsidR="001C022F" w:rsidRPr="00CF1D3F" w:rsidRDefault="001C022F" w:rsidP="001C02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PA"/>
        </w:rPr>
        <w:t>Objetivos:</w:t>
      </w:r>
    </w:p>
    <w:p w:rsidR="001C022F" w:rsidRPr="00CF1D3F" w:rsidRDefault="001C022F" w:rsidP="001C02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1-</w:t>
      </w:r>
      <w:r w:rsidRPr="00CF1D3F">
        <w:rPr>
          <w:rFonts w:ascii="&amp;quot" w:eastAsia="Times New Roman" w:hAnsi="&amp;quot" w:cs="Times New Roman"/>
          <w:color w:val="000000"/>
          <w:sz w:val="24"/>
          <w:szCs w:val="24"/>
          <w:lang w:eastAsia="es-PA"/>
        </w:rPr>
        <w:t xml:space="preserve">      </w:t>
      </w: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Reconocer la importancia de la toma de decisiones.</w:t>
      </w:r>
    </w:p>
    <w:p w:rsidR="001C022F" w:rsidRPr="00CF1D3F" w:rsidRDefault="001C022F" w:rsidP="001C02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2-</w:t>
      </w:r>
      <w:r w:rsidRPr="00CF1D3F">
        <w:rPr>
          <w:rFonts w:ascii="&amp;quot" w:eastAsia="Times New Roman" w:hAnsi="&amp;quot" w:cs="Times New Roman"/>
          <w:color w:val="000000"/>
          <w:sz w:val="24"/>
          <w:szCs w:val="24"/>
          <w:lang w:eastAsia="es-PA"/>
        </w:rPr>
        <w:t xml:space="preserve">      </w:t>
      </w: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Analizar y evaluar los pasos que se deben tomar en cuenta para la toma de decisiones.</w:t>
      </w:r>
    </w:p>
    <w:p w:rsidR="001C022F" w:rsidRPr="00CF1D3F" w:rsidRDefault="001C022F" w:rsidP="001C02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3-</w:t>
      </w:r>
      <w:r w:rsidRPr="00CF1D3F">
        <w:rPr>
          <w:rFonts w:ascii="&amp;quot" w:eastAsia="Times New Roman" w:hAnsi="&amp;quot" w:cs="Times New Roman"/>
          <w:color w:val="000000"/>
          <w:sz w:val="24"/>
          <w:szCs w:val="24"/>
          <w:lang w:eastAsia="es-PA"/>
        </w:rPr>
        <w:t xml:space="preserve">      </w:t>
      </w: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Analizar las características de las decisiones.</w:t>
      </w:r>
    </w:p>
    <w:p w:rsidR="001C022F" w:rsidRPr="00CF1D3F" w:rsidRDefault="001C022F" w:rsidP="001C022F">
      <w:pPr>
        <w:spacing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 </w:t>
      </w:r>
    </w:p>
    <w:p w:rsidR="001C022F" w:rsidRPr="00CF1D3F" w:rsidRDefault="001C022F" w:rsidP="001C022F">
      <w:pPr>
        <w:spacing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Indicaciones: Debe ser realizado a mano con letra legible, cuide su ortografía, se cal</w:t>
      </w:r>
      <w:r w:rsidR="00AD6E2A"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ificara orden y aseo del taller, copie la escala estimativa al  inicio o final de su álbum.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93"/>
        <w:gridCol w:w="1940"/>
        <w:gridCol w:w="1134"/>
      </w:tblGrid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Puntos obtenidos</w:t>
            </w: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puntaje</w:t>
            </w:r>
          </w:p>
        </w:tc>
      </w:tr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Contenido claro y conciso.</w:t>
            </w: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Creatividad e Ingenio</w:t>
            </w:r>
          </w:p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Puntualidad</w:t>
            </w: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Escala estimativa copiadas</w:t>
            </w: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AD6E2A" w:rsidRPr="00CF1D3F" w:rsidTr="00E55BD0">
        <w:tc>
          <w:tcPr>
            <w:tcW w:w="2693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Sigue indicaciones</w:t>
            </w:r>
          </w:p>
        </w:tc>
        <w:tc>
          <w:tcPr>
            <w:tcW w:w="1940" w:type="dxa"/>
          </w:tcPr>
          <w:p w:rsidR="00AD6E2A" w:rsidRPr="00CF1D3F" w:rsidRDefault="00AD6E2A" w:rsidP="00E55BD0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D6E2A" w:rsidRPr="00CF1D3F" w:rsidRDefault="00AD6E2A" w:rsidP="00E55BD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</w:tbl>
    <w:p w:rsidR="00AD6E2A" w:rsidRPr="00CF1D3F" w:rsidRDefault="00AD6E2A" w:rsidP="00AD6E2A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PA"/>
        </w:rPr>
      </w:pPr>
    </w:p>
    <w:p w:rsidR="00AD6E2A" w:rsidRPr="00CF1D3F" w:rsidRDefault="00AD6E2A" w:rsidP="001C022F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</w:p>
    <w:p w:rsidR="001C022F" w:rsidRPr="00CF1D3F" w:rsidRDefault="001C022F" w:rsidP="001C02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PA"/>
        </w:rPr>
        <w:t>Actividad:</w:t>
      </w:r>
    </w:p>
    <w:p w:rsidR="001C022F" w:rsidRPr="00CF1D3F" w:rsidRDefault="001C022F" w:rsidP="001C022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PA"/>
        </w:rPr>
        <w:t>1.</w:t>
      </w:r>
      <w:r w:rsidRPr="00CF1D3F">
        <w:rPr>
          <w:rFonts w:ascii="&amp;quot" w:eastAsia="Times New Roman" w:hAnsi="&amp;quot" w:cs="Times New Roman"/>
          <w:color w:val="000000"/>
          <w:sz w:val="24"/>
          <w:szCs w:val="24"/>
          <w:lang w:eastAsia="es-PA"/>
        </w:rPr>
        <w:t xml:space="preserve">      </w:t>
      </w: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Confeccione un álbum e ilustre, coloque, Índice, introducción, contenido, conclusiones y bibliografía.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lastRenderedPageBreak/>
        <w:t>Desarrolle las siguientes preguntas: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a-¿Qué es toma de decisiones?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b- ¿Cuál es La importancia de la toma de decisiones?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c- Enumere los pasos.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Ch-¿Cuáles son las características de las decisiones?  (Defina cada una)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D-¿Qué es recursos?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F-Clasifique los recursos humanos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G-Mencione y defina los recursos materiales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H-¿Qué factores afectan el uso de los recursos a la hora de tomar decisiones?</w:t>
      </w:r>
    </w:p>
    <w:p w:rsidR="001C022F" w:rsidRPr="00CF1D3F" w:rsidRDefault="001C022F" w:rsidP="001C02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CF1D3F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I-¿Cómo se hace responsable el uso de los recursos?</w:t>
      </w:r>
    </w:p>
    <w:p w:rsidR="00965F3D" w:rsidRPr="00CF1D3F" w:rsidRDefault="00CF1D3F">
      <w:pPr>
        <w:rPr>
          <w:sz w:val="24"/>
          <w:szCs w:val="24"/>
        </w:rPr>
      </w:pPr>
      <w:r>
        <w:rPr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-1051559</wp:posOffset>
                </wp:positionH>
                <wp:positionV relativeFrom="paragraph">
                  <wp:posOffset>161289</wp:posOffset>
                </wp:positionV>
                <wp:extent cx="77533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AA2D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8pt,12.7pt" to="52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D6E2A" w:rsidRPr="00CF1D3F" w:rsidRDefault="00AD6E2A">
      <w:pPr>
        <w:rPr>
          <w:sz w:val="24"/>
          <w:szCs w:val="24"/>
        </w:rPr>
      </w:pPr>
    </w:p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1312" behindDoc="0" locked="0" layoutInCell="1" allowOverlap="1" wp14:anchorId="47628320" wp14:editId="294D3BDE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3F">
        <w:rPr>
          <w:sz w:val="24"/>
          <w:szCs w:val="24"/>
        </w:rPr>
        <w:t>República de Panamá</w:t>
      </w:r>
    </w:p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Ministerio de Educación</w:t>
      </w:r>
    </w:p>
    <w:p w:rsidR="00AD6E2A" w:rsidRPr="00CF1D3F" w:rsidRDefault="00AD6E2A" w:rsidP="00AD6E2A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Educación Particular</w:t>
      </w:r>
    </w:p>
    <w:p w:rsidR="00AD6E2A" w:rsidRPr="00CF1D3F" w:rsidRDefault="00AD6E2A" w:rsidP="00AD6E2A">
      <w:pPr>
        <w:rPr>
          <w:sz w:val="24"/>
          <w:szCs w:val="24"/>
        </w:rPr>
      </w:pPr>
    </w:p>
    <w:p w:rsidR="00AD6E2A" w:rsidRPr="00CF1D3F" w:rsidRDefault="00AD6E2A" w:rsidP="00CF1D3F">
      <w:pPr>
        <w:rPr>
          <w:sz w:val="24"/>
          <w:szCs w:val="24"/>
        </w:rPr>
      </w:pPr>
      <w:r w:rsidRPr="00CF1D3F">
        <w:rPr>
          <w:sz w:val="24"/>
          <w:szCs w:val="24"/>
        </w:rPr>
        <w:t>Centro Educativo: Centro Educativo Bilingüe Bella</w:t>
      </w:r>
      <w:r w:rsidR="00CF1D3F">
        <w:rPr>
          <w:sz w:val="24"/>
          <w:szCs w:val="24"/>
        </w:rPr>
        <w:t>s Luces</w:t>
      </w:r>
      <w:r w:rsidR="00CF1D3F">
        <w:rPr>
          <w:sz w:val="24"/>
          <w:szCs w:val="24"/>
        </w:rPr>
        <w:tab/>
        <w:t xml:space="preserve"> </w:t>
      </w:r>
      <w:r w:rsidRPr="00CF1D3F">
        <w:rPr>
          <w:sz w:val="24"/>
          <w:szCs w:val="24"/>
        </w:rPr>
        <w:t xml:space="preserve"> Fecha: </w:t>
      </w:r>
      <w:r w:rsidRPr="00CF1D3F">
        <w:rPr>
          <w:b/>
          <w:sz w:val="24"/>
          <w:szCs w:val="24"/>
        </w:rPr>
        <w:t>Lunes 23 al 27</w:t>
      </w:r>
      <w:r w:rsidRPr="00CF1D3F">
        <w:rPr>
          <w:b/>
          <w:sz w:val="24"/>
          <w:szCs w:val="24"/>
        </w:rPr>
        <w:t xml:space="preserve"> de Marzo</w:t>
      </w:r>
      <w:r w:rsidRPr="00CF1D3F">
        <w:rPr>
          <w:sz w:val="24"/>
          <w:szCs w:val="24"/>
        </w:rPr>
        <w:t xml:space="preserve"> </w:t>
      </w:r>
    </w:p>
    <w:p w:rsidR="00AD6E2A" w:rsidRPr="00CF1D3F" w:rsidRDefault="00AD6E2A" w:rsidP="00AD6E2A">
      <w:pPr>
        <w:jc w:val="center"/>
        <w:rPr>
          <w:b/>
          <w:sz w:val="24"/>
          <w:szCs w:val="24"/>
        </w:rPr>
      </w:pPr>
      <w:r w:rsidRPr="00CF1D3F">
        <w:rPr>
          <w:b/>
          <w:sz w:val="24"/>
          <w:szCs w:val="24"/>
        </w:rPr>
        <w:t>Módulo Mensual</w:t>
      </w:r>
    </w:p>
    <w:p w:rsidR="00AD6E2A" w:rsidRPr="00CF1D3F" w:rsidRDefault="00AD6E2A" w:rsidP="00AD6E2A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 xml:space="preserve">Asignatura: </w:t>
      </w:r>
      <w:r w:rsidRPr="00CF1D3F">
        <w:rPr>
          <w:sz w:val="24"/>
          <w:szCs w:val="24"/>
        </w:rPr>
        <w:t>Familia Desarrollo Comunitario</w:t>
      </w:r>
      <w:r w:rsidRPr="00CF1D3F">
        <w:rPr>
          <w:sz w:val="24"/>
          <w:szCs w:val="24"/>
        </w:rPr>
        <w:tab/>
        <w:t>Nivel: 7mo</w:t>
      </w:r>
    </w:p>
    <w:p w:rsidR="00AD6E2A" w:rsidRPr="00CF1D3F" w:rsidRDefault="00AD6E2A" w:rsidP="00AD6E2A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“Cuando Dios permite las pruebas también provee el consuelo”  2Corintios 1:4</w:t>
      </w:r>
    </w:p>
    <w:p w:rsidR="00AD6E2A" w:rsidRPr="00CF1D3F" w:rsidRDefault="00AD6E2A" w:rsidP="00AD6E2A">
      <w:pPr>
        <w:jc w:val="center"/>
        <w:rPr>
          <w:sz w:val="24"/>
          <w:szCs w:val="24"/>
        </w:rPr>
      </w:pPr>
    </w:p>
    <w:p w:rsidR="00AD6E2A" w:rsidRPr="00CF1D3F" w:rsidRDefault="00AD6E2A" w:rsidP="00AD6E2A">
      <w:pPr>
        <w:rPr>
          <w:sz w:val="24"/>
          <w:szCs w:val="24"/>
        </w:rPr>
      </w:pPr>
      <w:r w:rsidRPr="00CF1D3F">
        <w:rPr>
          <w:sz w:val="24"/>
          <w:szCs w:val="24"/>
        </w:rPr>
        <w:t>Objetivo:</w:t>
      </w:r>
    </w:p>
    <w:p w:rsidR="00AD6E2A" w:rsidRPr="00CF1D3F" w:rsidRDefault="00AD6E2A" w:rsidP="00AD6E2A">
      <w:pPr>
        <w:pStyle w:val="Prrafodelista"/>
        <w:numPr>
          <w:ilvl w:val="0"/>
          <w:numId w:val="1"/>
        </w:numPr>
      </w:pPr>
      <w:r w:rsidRPr="00CF1D3F">
        <w:t xml:space="preserve">Aplicar con interés el proceso de tomar decisiones en diversas situaciones de la vida diaria. </w:t>
      </w:r>
    </w:p>
    <w:p w:rsidR="00AD6E2A" w:rsidRPr="00CF1D3F" w:rsidRDefault="00AD6E2A" w:rsidP="00AD6E2A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</w:pPr>
      <w:r w:rsidRPr="00CF1D3F">
        <w:t>Reconocer las consecuencias que puede  traer tomar malas decisiones en nuestra vida.</w:t>
      </w:r>
    </w:p>
    <w:tbl>
      <w:tblPr>
        <w:tblStyle w:val="Tablaconcuadrcula"/>
        <w:tblpPr w:leftFromText="141" w:rightFromText="141" w:vertAnchor="text" w:horzAnchor="margin" w:tblpXSpec="right" w:tblpY="212"/>
        <w:tblW w:w="8446" w:type="dxa"/>
        <w:tblLook w:val="04A0" w:firstRow="1" w:lastRow="0" w:firstColumn="1" w:lastColumn="0" w:noHBand="0" w:noVBand="1"/>
      </w:tblPr>
      <w:tblGrid>
        <w:gridCol w:w="3944"/>
        <w:gridCol w:w="2841"/>
        <w:gridCol w:w="1661"/>
      </w:tblGrid>
      <w:tr w:rsidR="00CF1D3F" w:rsidRPr="00CF1D3F" w:rsidTr="00CF1D3F">
        <w:trPr>
          <w:trHeight w:val="428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Puntos obtenidos</w:t>
            </w: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puntaje</w:t>
            </w:r>
          </w:p>
        </w:tc>
      </w:tr>
      <w:tr w:rsidR="00CF1D3F" w:rsidRPr="00CF1D3F" w:rsidTr="00CF1D3F">
        <w:trPr>
          <w:trHeight w:val="440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Contenido claro y conciso.</w:t>
            </w: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CF1D3F" w:rsidRPr="00CF1D3F" w:rsidTr="00CF1D3F">
        <w:trPr>
          <w:trHeight w:val="1310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Desarrollo de preguntas correctas y sustentadas cada una.</w:t>
            </w:r>
          </w:p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CF1D3F" w:rsidRPr="00CF1D3F" w:rsidTr="00CF1D3F">
        <w:trPr>
          <w:trHeight w:val="214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Puntualidad</w:t>
            </w: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CF1D3F" w:rsidRPr="00CF1D3F" w:rsidTr="00CF1D3F">
        <w:trPr>
          <w:trHeight w:val="440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Escala estimativa copiadas</w:t>
            </w: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  <w:tr w:rsidR="00CF1D3F" w:rsidRPr="00CF1D3F" w:rsidTr="00CF1D3F">
        <w:trPr>
          <w:trHeight w:val="214"/>
        </w:trPr>
        <w:tc>
          <w:tcPr>
            <w:tcW w:w="3944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Sigue indicaciones</w:t>
            </w:r>
          </w:p>
        </w:tc>
        <w:tc>
          <w:tcPr>
            <w:tcW w:w="2841" w:type="dxa"/>
          </w:tcPr>
          <w:p w:rsidR="00CF1D3F" w:rsidRPr="00CF1D3F" w:rsidRDefault="00CF1D3F" w:rsidP="00CF1D3F">
            <w:pPr>
              <w:pStyle w:val="Prrafodelista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</w:tcPr>
          <w:p w:rsidR="00CF1D3F" w:rsidRPr="00CF1D3F" w:rsidRDefault="00CF1D3F" w:rsidP="00CF1D3F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F1D3F">
              <w:rPr>
                <w:rFonts w:ascii="Arial" w:hAnsi="Arial" w:cs="Arial"/>
                <w:b/>
              </w:rPr>
              <w:t>5</w:t>
            </w:r>
          </w:p>
        </w:tc>
      </w:tr>
    </w:tbl>
    <w:p w:rsidR="002127BC" w:rsidRPr="00CF1D3F" w:rsidRDefault="00AD6E2A" w:rsidP="00AD6E2A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F1D3F">
        <w:rPr>
          <w:sz w:val="24"/>
          <w:szCs w:val="24"/>
        </w:rPr>
        <w:lastRenderedPageBreak/>
        <w:t xml:space="preserve">Actividades: </w:t>
      </w:r>
      <w:r w:rsidRPr="00CF1D3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Instrucciones</w:t>
      </w:r>
      <w:r w:rsidRPr="00CF1D3F">
        <w:rPr>
          <w:rFonts w:ascii="Calibri" w:hAnsi="Calibri" w:cs="Calibri"/>
          <w:b/>
          <w:bCs/>
          <w:color w:val="000000"/>
          <w:sz w:val="24"/>
          <w:szCs w:val="24"/>
        </w:rPr>
        <w:t>: Aproveche el tiempo, Lea, concéntrese en lo que lee, siga las instrucci</w:t>
      </w:r>
      <w:r w:rsidRPr="00CF1D3F">
        <w:rPr>
          <w:rFonts w:ascii="Calibri" w:hAnsi="Calibri" w:cs="Calibri"/>
          <w:b/>
          <w:bCs/>
          <w:color w:val="000000"/>
          <w:sz w:val="24"/>
          <w:szCs w:val="24"/>
        </w:rPr>
        <w:t xml:space="preserve">ones, utilice su cuaderno o portafolio para desarrollar el tema, </w:t>
      </w:r>
      <w:r w:rsidRPr="00CF1D3F">
        <w:rPr>
          <w:rFonts w:ascii="Calibri" w:hAnsi="Calibri" w:cs="Calibri"/>
          <w:b/>
          <w:bCs/>
          <w:color w:val="000000"/>
          <w:sz w:val="24"/>
          <w:szCs w:val="24"/>
        </w:rPr>
        <w:t xml:space="preserve"> y resuelva las preguntas sobre la lección, copie la escala estimativa  de evaluación al finalizar su taller</w:t>
      </w:r>
      <w:r w:rsidR="007A20E8" w:rsidRPr="00CF1D3F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7A20E8" w:rsidRPr="00CF1D3F" w:rsidRDefault="007A20E8" w:rsidP="007A20E8">
      <w:pPr>
        <w:pStyle w:val="Prrafodelista"/>
        <w:numPr>
          <w:ilvl w:val="0"/>
          <w:numId w:val="2"/>
        </w:numPr>
        <w:rPr>
          <w:rFonts w:ascii="Calibri" w:hAnsi="Calibri" w:cs="Calibri"/>
          <w:b/>
          <w:bCs/>
          <w:color w:val="000000"/>
        </w:rPr>
      </w:pPr>
      <w:r w:rsidRPr="00CF1D3F">
        <w:rPr>
          <w:rFonts w:ascii="Calibri" w:hAnsi="Calibri" w:cs="Calibri"/>
          <w:b/>
          <w:bCs/>
          <w:color w:val="000000"/>
        </w:rPr>
        <w:t>Lea el caso, escoge la mejor respuesta que se adecue a la decisión y explique en un breve escrito el porqué de la misma. Al finalizar ilustre cada uno de los  casos.</w:t>
      </w:r>
    </w:p>
    <w:p w:rsidR="00AD6E2A" w:rsidRPr="00CF1D3F" w:rsidRDefault="00AD6E2A" w:rsidP="00AD6E2A">
      <w:pPr>
        <w:contextualSpacing/>
        <w:rPr>
          <w:sz w:val="24"/>
          <w:szCs w:val="24"/>
        </w:rPr>
      </w:pPr>
    </w:p>
    <w:p w:rsidR="00AD6E2A" w:rsidRPr="00CF1D3F" w:rsidRDefault="007A20E8">
      <w:pPr>
        <w:rPr>
          <w:sz w:val="24"/>
          <w:szCs w:val="24"/>
        </w:rPr>
      </w:pPr>
      <w:r w:rsidRPr="00CF1D3F">
        <w:rPr>
          <w:sz w:val="24"/>
          <w:szCs w:val="24"/>
        </w:rPr>
        <w:t>Primer caso: FIESTA DE CUMPLEAÑOS</w:t>
      </w:r>
    </w:p>
    <w:p w:rsidR="007A20E8" w:rsidRPr="00CF1D3F" w:rsidRDefault="007A20E8">
      <w:pPr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CF1D3F">
        <w:rPr>
          <w:rFonts w:ascii="Helvetica" w:hAnsi="Helvetica"/>
          <w:color w:val="333333"/>
          <w:sz w:val="24"/>
          <w:szCs w:val="24"/>
          <w:shd w:val="clear" w:color="auto" w:fill="FFFFFF"/>
        </w:rPr>
        <w:t>"Organización de la fiesta de cumpleaños". Vamos a organizar la fiesta de cumpleaños de Ana. Ana quiere invitar a su cumpleaños a toda la clase, pero su madre le ha dicho que debe decidir a qué amistades quiere invitar pues toda la clase no cabe en el comedor de casa. ¿Qué debe hacer Ana para solucionar este problema</w:t>
      </w:r>
      <w:r w:rsidR="00CF1D3F" w:rsidRPr="00CF1D3F">
        <w:rPr>
          <w:rFonts w:ascii="Helvetica" w:hAnsi="Helvetica"/>
          <w:color w:val="333333"/>
          <w:sz w:val="24"/>
          <w:szCs w:val="24"/>
          <w:shd w:val="clear" w:color="auto" w:fill="FFFFFF"/>
        </w:rPr>
        <w:t>?</w:t>
      </w:r>
      <w:r w:rsidRPr="00CF1D3F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</w:p>
    <w:p w:rsidR="007A20E8" w:rsidRPr="007A20E8" w:rsidRDefault="002127BC" w:rsidP="007A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>Paso 2</w:t>
      </w:r>
      <w:r w:rsidR="007A20E8" w:rsidRPr="007A20E8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 xml:space="preserve">: Identificar alternativas: </w:t>
      </w:r>
      <w:r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>Escoja</w:t>
      </w:r>
      <w:r w:rsidR="007A20E8"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 xml:space="preserve"> la mejor respuesta y explique </w:t>
      </w:r>
      <w:r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>por qué</w:t>
      </w:r>
      <w:r w:rsidR="007A20E8"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>?</w:t>
      </w:r>
    </w:p>
    <w:p w:rsidR="007A20E8" w:rsidRPr="007A20E8" w:rsidRDefault="007A20E8" w:rsidP="007A2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7A20E8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1. Invita a quien ella quiere, sin hacer caso a su madre. </w:t>
      </w:r>
    </w:p>
    <w:p w:rsidR="007A20E8" w:rsidRPr="007A20E8" w:rsidRDefault="007A20E8" w:rsidP="007A2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7A20E8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2. Invita al número de amigas y amigos permitidos por su madre, eligiendo quién puede ir. Explica a sus amistades que su madre solamente le permite que asistan un número razonable de amigas y amigos porque no caben en el salón. </w:t>
      </w:r>
    </w:p>
    <w:p w:rsidR="007A20E8" w:rsidRPr="00CF1D3F" w:rsidRDefault="007A20E8" w:rsidP="007A2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7A20E8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3. Suspende el cumpleaños porque se ha enfadado con su madre. </w:t>
      </w:r>
    </w:p>
    <w:p w:rsidR="002127BC" w:rsidRPr="002127BC" w:rsidRDefault="00CF1D3F" w:rsidP="0021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>Paso</w:t>
      </w:r>
      <w:r w:rsidR="002127BC" w:rsidRPr="00CF1D3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 xml:space="preserve"> 3</w:t>
      </w:r>
      <w:r w:rsidR="002127BC" w:rsidRPr="002127BC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PA"/>
        </w:rPr>
        <w:t xml:space="preserve">: Pensar las consecuencias: </w:t>
      </w:r>
    </w:p>
    <w:p w:rsidR="002127BC" w:rsidRPr="002127BC" w:rsidRDefault="002127BC" w:rsidP="0021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1. Si toma la 1º decisión, la consecuencia es que su madre se enfada y no la deja salir con los amigos. </w:t>
      </w:r>
    </w:p>
    <w:p w:rsidR="002127BC" w:rsidRPr="002127BC" w:rsidRDefault="002127BC" w:rsidP="0021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2. Si toma la 2º decisión, algunos/as de los compañeros/as se enfadan por no poder asistir y luego no la invitan a otros cumpleaños, pero los invitados no se enfadarán, su madre tampoco se enfada y Ana celebrará la fiesta. </w:t>
      </w:r>
    </w:p>
    <w:p w:rsidR="002127BC" w:rsidRPr="00CF1D3F" w:rsidRDefault="002127BC" w:rsidP="0021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3. Si toma la 3º decisión, se enfada Ana, su madre y sus amistades porque no hay fiesta. </w:t>
      </w:r>
    </w:p>
    <w:p w:rsidR="002127BC" w:rsidRPr="00CF1D3F" w:rsidRDefault="002127BC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SEGUNDO </w:t>
      </w:r>
      <w:r w:rsidR="00CF1D3F" w:rsidRPr="00CF1D3F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CASO: Conteste</w:t>
      </w:r>
      <w:r w:rsidRPr="00CF1D3F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las preguntas en su cuaderno o portafolio.</w:t>
      </w:r>
    </w:p>
    <w:p w:rsidR="002127BC" w:rsidRPr="002127BC" w:rsidRDefault="002127BC" w:rsidP="00212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PA"/>
        </w:rPr>
        <w:t>SITUACIÓN 1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br/>
        <w:t xml:space="preserve">Alex se marcha el fin de semana al pueblo de sus padres. El grupo de amigas y amigos decide dar una vuelta en bicicleta. Alex coge la bicicleta de su casa y al despedirse de su madre, ésta le dice que no debe ir por la zona de las vías del tren, ya que </w:t>
      </w:r>
      <w:r w:rsidR="00CF1D3F"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esto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es muy peligroso porque pasan trenes a gran velocidad. La pandilla da una vuelta por el pueblo y de pronto deciden dirigirse hacia las vías del tren. </w:t>
      </w:r>
      <w:r w:rsidR="00CF1D3F"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¿Qué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decide hacer Alex?, ¿sigue las indicaciones de su madre o va con sus amistades a las </w:t>
      </w:r>
      <w:r w:rsidR="00CF1D3F"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vías?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</w:t>
      </w:r>
    </w:p>
    <w:p w:rsidR="002127BC" w:rsidRPr="002127BC" w:rsidRDefault="002127BC" w:rsidP="00212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PA"/>
        </w:rPr>
        <w:lastRenderedPageBreak/>
        <w:t>SITUACIÓN 2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br/>
        <w:t>El sábado por la tarde al salir del cine, Alex y Juan fueron de vuelta a casa. Por el camino encontraron a un antiguo compañero de la clase de Juan que les invitó a tomar unos refrescos y a fumar algún que otro cigarrillo. Juan dijo que estaba de acuerdo, pero Alex no lo tenía claro; no le apetecía nada ir con Juan y menos a fumar cigarrillos. ¿Qué puede hacer Alex, para que no le digan que es un "miedica" y no quedar mal con sus dos amigos</w:t>
      </w:r>
      <w:r w:rsidR="00CF1D3F"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?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</w:t>
      </w:r>
    </w:p>
    <w:p w:rsidR="002127BC" w:rsidRPr="002127BC" w:rsidRDefault="002127BC" w:rsidP="00212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PA"/>
        </w:rPr>
        <w:t>SITUACIÓN 3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 xml:space="preserve"> </w:t>
      </w:r>
      <w:r w:rsidRPr="002127BC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br/>
        <w:t xml:space="preserve">Alex ve en el recreo de su colegio que algunos alumnos/as mayores beben cerveza a escondidas y le ofrecen a alumnos/as más pequeños. Alex no sabe lo que hacer, si decírselo a su madre y su padre, porque éstos se preocuparían, o decírselo a los/as profesores/as, pero tiene miedo de que los alumnos/as mayores tomen represalias contra él o no decirle nada a nadie. ¿Qué alternativas tiene Alex?, ¿qué es lo que decide hacer? ... </w:t>
      </w:r>
    </w:p>
    <w:p w:rsidR="002127BC" w:rsidRDefault="002127BC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</w:p>
    <w:p w:rsidR="00CF1D3F" w:rsidRDefault="00CF1D3F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DD54E" wp14:editId="29DCFB36">
                <wp:simplePos x="0" y="0"/>
                <wp:positionH relativeFrom="page">
                  <wp:align>right</wp:align>
                </wp:positionH>
                <wp:positionV relativeFrom="paragraph">
                  <wp:posOffset>421005</wp:posOffset>
                </wp:positionV>
                <wp:extent cx="77057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0B21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5.55pt,33.15pt" to="1162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CF1D3F" w:rsidRDefault="00CF1D3F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</w:p>
    <w:p w:rsidR="00CF1D3F" w:rsidRDefault="00CF1D3F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</w:p>
    <w:p w:rsidR="00CF1D3F" w:rsidRPr="002127BC" w:rsidRDefault="00CF1D3F" w:rsidP="002127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</w:p>
    <w:p w:rsidR="00DF093D" w:rsidRPr="00CF1D3F" w:rsidRDefault="00DF093D" w:rsidP="00DF093D">
      <w:pPr>
        <w:pStyle w:val="Sinespaciado"/>
        <w:jc w:val="center"/>
        <w:rPr>
          <w:sz w:val="24"/>
          <w:szCs w:val="24"/>
        </w:rPr>
      </w:pPr>
      <w:r w:rsidRPr="00CF1D3F">
        <w:rPr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3360" behindDoc="0" locked="0" layoutInCell="1" allowOverlap="1" wp14:anchorId="7A71F78D" wp14:editId="0132E0A0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4" name="Imagen 4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3F">
        <w:rPr>
          <w:sz w:val="24"/>
          <w:szCs w:val="24"/>
        </w:rPr>
        <w:t>República de Panamá</w:t>
      </w:r>
    </w:p>
    <w:p w:rsidR="00DF093D" w:rsidRPr="00CF1D3F" w:rsidRDefault="00DF093D" w:rsidP="00DF093D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Ministerio de Educación</w:t>
      </w:r>
    </w:p>
    <w:p w:rsidR="00DF093D" w:rsidRPr="00CF1D3F" w:rsidRDefault="00DF093D" w:rsidP="00DF093D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Educación Particular</w:t>
      </w:r>
    </w:p>
    <w:p w:rsidR="00DF093D" w:rsidRPr="00CF1D3F" w:rsidRDefault="00DF093D" w:rsidP="00DF093D">
      <w:pPr>
        <w:rPr>
          <w:sz w:val="24"/>
          <w:szCs w:val="24"/>
        </w:rPr>
      </w:pPr>
    </w:p>
    <w:p w:rsidR="00DF093D" w:rsidRPr="00CF1D3F" w:rsidRDefault="00DF093D" w:rsidP="00DF093D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Centro Educativo: Centro Educativo Bilingüe Bellas Luces</w:t>
      </w:r>
      <w:r w:rsidRPr="00CF1D3F">
        <w:rPr>
          <w:sz w:val="24"/>
          <w:szCs w:val="24"/>
        </w:rPr>
        <w:tab/>
        <w:t xml:space="preserve">      Fecha: </w:t>
      </w:r>
      <w:r w:rsidR="00F3198C">
        <w:rPr>
          <w:b/>
          <w:sz w:val="24"/>
          <w:szCs w:val="24"/>
        </w:rPr>
        <w:t>Lunes 30 al 03 abril</w:t>
      </w:r>
    </w:p>
    <w:p w:rsidR="00DF093D" w:rsidRPr="00CF1D3F" w:rsidRDefault="00DF093D" w:rsidP="00DF093D">
      <w:pPr>
        <w:jc w:val="center"/>
        <w:rPr>
          <w:b/>
          <w:sz w:val="24"/>
          <w:szCs w:val="24"/>
        </w:rPr>
      </w:pPr>
      <w:r w:rsidRPr="00CF1D3F">
        <w:rPr>
          <w:b/>
          <w:sz w:val="24"/>
          <w:szCs w:val="24"/>
        </w:rPr>
        <w:t>Módulo Mensual</w:t>
      </w:r>
    </w:p>
    <w:p w:rsidR="00DF093D" w:rsidRPr="00CF1D3F" w:rsidRDefault="00DF093D" w:rsidP="00DF093D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Asignatura: Fundamento del Derecho /Derecho Mercantil</w:t>
      </w:r>
      <w:r w:rsidRPr="00CF1D3F">
        <w:rPr>
          <w:sz w:val="24"/>
          <w:szCs w:val="24"/>
        </w:rPr>
        <w:tab/>
        <w:t>Nivel: 12 COMERCIO</w:t>
      </w:r>
    </w:p>
    <w:p w:rsidR="00DF093D" w:rsidRPr="00CF1D3F" w:rsidRDefault="00DF093D" w:rsidP="00DF093D">
      <w:pPr>
        <w:jc w:val="center"/>
        <w:rPr>
          <w:b/>
          <w:sz w:val="24"/>
          <w:szCs w:val="24"/>
        </w:rPr>
      </w:pPr>
      <w:r w:rsidRPr="00CF1D3F">
        <w:rPr>
          <w:b/>
          <w:sz w:val="24"/>
          <w:szCs w:val="24"/>
        </w:rPr>
        <w:t>“Cuando Dios permite las pruebas también provee el consuelo”  2Corintios 1:4</w:t>
      </w:r>
    </w:p>
    <w:p w:rsidR="00DF093D" w:rsidRPr="00CF1D3F" w:rsidRDefault="00DF093D" w:rsidP="00DF093D">
      <w:pPr>
        <w:jc w:val="center"/>
        <w:rPr>
          <w:sz w:val="24"/>
          <w:szCs w:val="24"/>
        </w:rPr>
      </w:pPr>
    </w:p>
    <w:p w:rsidR="00DF093D" w:rsidRPr="00CF1D3F" w:rsidRDefault="00DF093D" w:rsidP="00DF093D">
      <w:pPr>
        <w:rPr>
          <w:sz w:val="24"/>
          <w:szCs w:val="24"/>
        </w:rPr>
      </w:pPr>
      <w:r w:rsidRPr="00CF1D3F">
        <w:rPr>
          <w:sz w:val="24"/>
          <w:szCs w:val="24"/>
        </w:rPr>
        <w:t>Objetivo:</w:t>
      </w:r>
    </w:p>
    <w:p w:rsidR="00DF093D" w:rsidRPr="00CF1D3F" w:rsidRDefault="00DF093D" w:rsidP="00DF093D">
      <w:pPr>
        <w:pStyle w:val="Prrafodelista"/>
        <w:numPr>
          <w:ilvl w:val="1"/>
          <w:numId w:val="4"/>
        </w:numPr>
      </w:pPr>
      <w:r w:rsidRPr="00CF1D3F">
        <w:t xml:space="preserve">Aplicar estrategias que </w:t>
      </w:r>
      <w:r w:rsidRPr="00CF1D3F">
        <w:t>garanticen</w:t>
      </w:r>
      <w:r w:rsidRPr="00CF1D3F">
        <w:t xml:space="preserve"> la organización y administración adecuada del tiempo.</w:t>
      </w:r>
    </w:p>
    <w:p w:rsidR="00DF093D" w:rsidRPr="00CF1D3F" w:rsidRDefault="00DF093D" w:rsidP="00DF093D">
      <w:pPr>
        <w:rPr>
          <w:sz w:val="24"/>
          <w:szCs w:val="24"/>
        </w:rPr>
      </w:pPr>
      <w:r w:rsidRPr="00CF1D3F">
        <w:rPr>
          <w:sz w:val="24"/>
          <w:szCs w:val="24"/>
        </w:rPr>
        <w:t>Tema: El tiempo como recurso- Or</w:t>
      </w:r>
      <w:r w:rsidR="00CF1D3F">
        <w:rPr>
          <w:sz w:val="24"/>
          <w:szCs w:val="24"/>
        </w:rPr>
        <w:t>ganización del tiempo personal.</w:t>
      </w:r>
    </w:p>
    <w:p w:rsidR="00DF093D" w:rsidRPr="00DF093D" w:rsidRDefault="00DF093D" w:rsidP="00DF093D">
      <w:pPr>
        <w:spacing w:after="450" w:line="240" w:lineRule="auto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Podríamos definir el tiempo como recurso de la siguiente manera: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lastRenderedPageBreak/>
        <w:t>El tiempo es el más importante recurso finito, no almacenable, perecedero e inexorable del que disponemos los individuos para la consecución de nuestras metas.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 un recurso porque podemos emplearlo en la consecución de objetivos.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 un recurso finito porque se acaba. Sólo tenemos 24 horas al día y cuando las consumimos no hay más tiempo que utilizar.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 un recurso no almacenable porque no se puede guardar para más tarde. El tiempo es efímero y debe ser consumido al instante.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 un recurso perecedero porque se echa a perder. El tiempo de vida de un segundo es, por definición, exactamente un segundo.</w:t>
      </w:r>
    </w:p>
    <w:p w:rsidR="00DF093D" w:rsidRPr="00DF093D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 inexorable porque no podemos manipularlo. El tiempo simplemente transcurre sin más.</w:t>
      </w:r>
    </w:p>
    <w:p w:rsidR="00DF093D" w:rsidRPr="00CF1D3F" w:rsidRDefault="00DF093D" w:rsidP="00DF093D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DF093D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 xml:space="preserve">Es el más importante porque prácticamente todo lo que es medible y puede ser producido se puede </w:t>
      </w:r>
      <w:r w:rsidRPr="00CF1D3F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traducir en unidades de tiempo.</w:t>
      </w:r>
    </w:p>
    <w:p w:rsidR="00DF093D" w:rsidRPr="00CF1D3F" w:rsidRDefault="00DF093D" w:rsidP="00DF093D">
      <w:p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</w:p>
    <w:p w:rsidR="00DF093D" w:rsidRPr="00DF093D" w:rsidRDefault="00DF093D" w:rsidP="00DF093D">
      <w:pPr>
        <w:spacing w:after="0" w:line="240" w:lineRule="auto"/>
        <w:ind w:left="450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</w:pPr>
      <w:r w:rsidRPr="00CF1D3F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 xml:space="preserve">Actividades: Lea detenidamente el tema para que se familiarice con los conceptos y realice un cuadro comparativo en el que complete las actividades que </w:t>
      </w:r>
      <w:r w:rsidR="009F4F43" w:rsidRPr="00CF1D3F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>está</w:t>
      </w:r>
      <w:r w:rsidRPr="00CF1D3F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 xml:space="preserve"> realizando en su tiempo en casa.</w:t>
      </w:r>
      <w:r w:rsidR="009F4F43" w:rsidRPr="00CF1D3F">
        <w:rPr>
          <w:rFonts w:ascii="&amp;quot" w:eastAsia="Times New Roman" w:hAnsi="&amp;quot" w:cs="Times New Roman"/>
          <w:color w:val="333333"/>
          <w:sz w:val="24"/>
          <w:szCs w:val="24"/>
          <w:lang w:eastAsia="es-PA"/>
        </w:rPr>
        <w:t xml:space="preserve"> (Coloque la cantidad de horas que realice cada una de estas actividades y totalice su día en horas.</w:t>
      </w:r>
    </w:p>
    <w:p w:rsidR="00DF093D" w:rsidRPr="00CF1D3F" w:rsidRDefault="00DF093D" w:rsidP="00DF093D">
      <w:pPr>
        <w:rPr>
          <w:sz w:val="24"/>
          <w:szCs w:val="24"/>
        </w:rPr>
      </w:pPr>
    </w:p>
    <w:p w:rsidR="00DF093D" w:rsidRPr="00CF1D3F" w:rsidRDefault="009F4F43" w:rsidP="00DF093D">
      <w:pPr>
        <w:rPr>
          <w:sz w:val="24"/>
          <w:szCs w:val="24"/>
        </w:rPr>
      </w:pPr>
      <w:r w:rsidRPr="00CF1D3F">
        <w:rPr>
          <w:sz w:val="24"/>
          <w:szCs w:val="24"/>
        </w:rPr>
        <w:t>Esta actividad es para que aprendas a planificar y organizar  tu tiempo. La Planificación es individual.</w:t>
      </w:r>
    </w:p>
    <w:tbl>
      <w:tblPr>
        <w:tblStyle w:val="Tablaconcuadrcula"/>
        <w:tblW w:w="10296" w:type="dxa"/>
        <w:tblInd w:w="-735" w:type="dxa"/>
        <w:tblLook w:val="04A0" w:firstRow="1" w:lastRow="0" w:firstColumn="1" w:lastColumn="0" w:noHBand="0" w:noVBand="1"/>
      </w:tblPr>
      <w:tblGrid>
        <w:gridCol w:w="1727"/>
        <w:gridCol w:w="1064"/>
        <w:gridCol w:w="1186"/>
        <w:gridCol w:w="1459"/>
        <w:gridCol w:w="1115"/>
        <w:gridCol w:w="1192"/>
        <w:gridCol w:w="1191"/>
        <w:gridCol w:w="1362"/>
      </w:tblGrid>
      <w:tr w:rsidR="009F4F43" w:rsidRPr="00CF1D3F" w:rsidTr="009F4F43">
        <w:trPr>
          <w:trHeight w:val="526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ACTIVIDADES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LUNES</w:t>
            </w: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MARTES</w:t>
            </w: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MIERCOLES</w:t>
            </w: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JUEVES</w:t>
            </w: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VIERNES</w:t>
            </w: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SABADO</w:t>
            </w: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DOMINGO</w:t>
            </w:r>
          </w:p>
        </w:tc>
      </w:tr>
      <w:tr w:rsidR="009F4F43" w:rsidRPr="00CF1D3F" w:rsidTr="009F4F43">
        <w:trPr>
          <w:trHeight w:val="493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DORMIR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526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COMER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1053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IR AL COLEGIO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493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ACTIV.EXTRAS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526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ESTUDIO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493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OCIO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  <w:tr w:rsidR="009F4F43" w:rsidRPr="00CF1D3F" w:rsidTr="009F4F43">
        <w:trPr>
          <w:trHeight w:val="526"/>
        </w:trPr>
        <w:tc>
          <w:tcPr>
            <w:tcW w:w="1727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  <w:r w:rsidRPr="00CF1D3F">
              <w:rPr>
                <w:sz w:val="24"/>
                <w:szCs w:val="24"/>
              </w:rPr>
              <w:t>OTROS</w:t>
            </w:r>
          </w:p>
        </w:tc>
        <w:tc>
          <w:tcPr>
            <w:tcW w:w="1064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9F4F43" w:rsidRPr="00CF1D3F" w:rsidRDefault="009F4F43" w:rsidP="00DF093D">
            <w:pPr>
              <w:rPr>
                <w:sz w:val="24"/>
                <w:szCs w:val="24"/>
              </w:rPr>
            </w:pPr>
          </w:p>
        </w:tc>
      </w:tr>
    </w:tbl>
    <w:p w:rsidR="009F4F43" w:rsidRPr="00CF1D3F" w:rsidRDefault="009F4F43" w:rsidP="00DF093D">
      <w:pPr>
        <w:rPr>
          <w:sz w:val="24"/>
          <w:szCs w:val="24"/>
        </w:rPr>
      </w:pPr>
      <w:r w:rsidRPr="00CF1D3F">
        <w:rPr>
          <w:sz w:val="24"/>
          <w:szCs w:val="24"/>
        </w:rPr>
        <w:t xml:space="preserve">TOTAL </w:t>
      </w:r>
    </w:p>
    <w:p w:rsidR="007A20E8" w:rsidRPr="00CF1D3F" w:rsidRDefault="007A20E8">
      <w:pPr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</w:p>
    <w:p w:rsidR="009F4F43" w:rsidRPr="00CF1D3F" w:rsidRDefault="009F4F43">
      <w:pPr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</w:pPr>
      <w:r w:rsidRPr="00CF1D3F">
        <w:rPr>
          <w:rFonts w:ascii="Helvetica" w:eastAsia="Times New Roman" w:hAnsi="Helvetica" w:cs="Times New Roman"/>
          <w:color w:val="333333"/>
          <w:sz w:val="24"/>
          <w:szCs w:val="24"/>
          <w:lang w:eastAsia="es-PA"/>
        </w:rPr>
        <w:t>Actividad 2: Conteste las siguientes preguntas con la lección sobre el tiempo  como recurso.</w:t>
      </w:r>
    </w:p>
    <w:p w:rsidR="009F4F43" w:rsidRPr="00CF1D3F" w:rsidRDefault="009F4F43" w:rsidP="009F4F43">
      <w:pPr>
        <w:pStyle w:val="Prrafodelista"/>
        <w:numPr>
          <w:ilvl w:val="2"/>
          <w:numId w:val="3"/>
        </w:numPr>
        <w:rPr>
          <w:rFonts w:ascii="Helvetica" w:hAnsi="Helvetica"/>
          <w:color w:val="333333"/>
          <w:shd w:val="clear" w:color="auto" w:fill="FFFFFF"/>
        </w:rPr>
      </w:pPr>
      <w:r w:rsidRPr="00CF1D3F">
        <w:rPr>
          <w:rFonts w:ascii="Helvetica" w:hAnsi="Helvetica"/>
          <w:color w:val="333333"/>
          <w:shd w:val="clear" w:color="auto" w:fill="FFFFFF"/>
        </w:rPr>
        <w:lastRenderedPageBreak/>
        <w:t>¿Para que disponemos los seres humanos el tiempo?</w:t>
      </w:r>
    </w:p>
    <w:p w:rsidR="009F4F43" w:rsidRPr="00CF1D3F" w:rsidRDefault="009F4F43" w:rsidP="009F4F43">
      <w:pPr>
        <w:pStyle w:val="Prrafodelista"/>
        <w:numPr>
          <w:ilvl w:val="2"/>
          <w:numId w:val="3"/>
        </w:numPr>
        <w:rPr>
          <w:rFonts w:ascii="Helvetica" w:hAnsi="Helvetica"/>
          <w:color w:val="333333"/>
          <w:shd w:val="clear" w:color="auto" w:fill="FFFFFF"/>
        </w:rPr>
      </w:pPr>
      <w:r w:rsidRPr="00CF1D3F">
        <w:rPr>
          <w:rFonts w:ascii="Helvetica" w:hAnsi="Helvetica"/>
          <w:color w:val="333333"/>
          <w:shd w:val="clear" w:color="auto" w:fill="FFFFFF"/>
        </w:rPr>
        <w:t>¿Por qué el tiempo no es un recurso almacenable?</w:t>
      </w:r>
    </w:p>
    <w:p w:rsidR="009F4F43" w:rsidRPr="00CF1D3F" w:rsidRDefault="009F4F43" w:rsidP="009F4F43">
      <w:pPr>
        <w:pStyle w:val="Prrafodelista"/>
        <w:numPr>
          <w:ilvl w:val="2"/>
          <w:numId w:val="3"/>
        </w:numPr>
        <w:rPr>
          <w:rFonts w:ascii="Helvetica" w:hAnsi="Helvetica"/>
          <w:color w:val="333333"/>
          <w:shd w:val="clear" w:color="auto" w:fill="FFFFFF"/>
        </w:rPr>
      </w:pPr>
      <w:r w:rsidRPr="00CF1D3F">
        <w:rPr>
          <w:rFonts w:ascii="Helvetica" w:hAnsi="Helvetica"/>
          <w:color w:val="333333"/>
          <w:shd w:val="clear" w:color="auto" w:fill="FFFFFF"/>
        </w:rPr>
        <w:t>¿Por qué el tiempo es inexorable?</w:t>
      </w:r>
    </w:p>
    <w:p w:rsidR="007A20E8" w:rsidRPr="00CF1D3F" w:rsidRDefault="007A20E8">
      <w:pPr>
        <w:rPr>
          <w:sz w:val="24"/>
          <w:szCs w:val="24"/>
        </w:rPr>
      </w:pPr>
    </w:p>
    <w:sectPr w:rsidR="007A20E8" w:rsidRPr="00CF1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0D1"/>
    <w:multiLevelType w:val="multilevel"/>
    <w:tmpl w:val="795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A6CC4"/>
    <w:multiLevelType w:val="hybridMultilevel"/>
    <w:tmpl w:val="6FC8CA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F6120"/>
    <w:multiLevelType w:val="hybridMultilevel"/>
    <w:tmpl w:val="2DDA6B5A"/>
    <w:lvl w:ilvl="0" w:tplc="771E2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37E1C92"/>
    <w:multiLevelType w:val="multilevel"/>
    <w:tmpl w:val="9D3E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E2DDC"/>
    <w:multiLevelType w:val="multilevel"/>
    <w:tmpl w:val="3D6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547C6B"/>
    <w:multiLevelType w:val="multilevel"/>
    <w:tmpl w:val="C8F0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506A4"/>
    <w:multiLevelType w:val="hybridMultilevel"/>
    <w:tmpl w:val="2DDA6B5A"/>
    <w:lvl w:ilvl="0" w:tplc="771E2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2F"/>
    <w:rsid w:val="001C022F"/>
    <w:rsid w:val="002127BC"/>
    <w:rsid w:val="00470287"/>
    <w:rsid w:val="007A20E8"/>
    <w:rsid w:val="00965F3D"/>
    <w:rsid w:val="009F4F43"/>
    <w:rsid w:val="00AD6E2A"/>
    <w:rsid w:val="00CF1D3F"/>
    <w:rsid w:val="00DF093D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0D78E-4C8F-46BE-A9C8-E9958B9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1C022F"/>
    <w:rPr>
      <w:b/>
      <w:bCs/>
    </w:rPr>
  </w:style>
  <w:style w:type="paragraph" w:styleId="Sinespaciado">
    <w:name w:val="No Spacing"/>
    <w:uiPriority w:val="1"/>
    <w:qFormat/>
    <w:rsid w:val="00AD6E2A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D6E2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3</cp:revision>
  <dcterms:created xsi:type="dcterms:W3CDTF">2020-03-17T13:00:00Z</dcterms:created>
  <dcterms:modified xsi:type="dcterms:W3CDTF">2020-03-31T01:41:00Z</dcterms:modified>
</cp:coreProperties>
</file>