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381" w:rsidRPr="003C58F9" w:rsidRDefault="008C3C2D" w:rsidP="006B738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es-P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FC1668" wp14:editId="5AF460F5">
                <wp:simplePos x="0" y="0"/>
                <wp:positionH relativeFrom="margin">
                  <wp:align>left</wp:align>
                </wp:positionH>
                <wp:positionV relativeFrom="paragraph">
                  <wp:posOffset>-39985</wp:posOffset>
                </wp:positionV>
                <wp:extent cx="1624084" cy="620224"/>
                <wp:effectExtent l="0" t="0" r="14605" b="27940"/>
                <wp:wrapNone/>
                <wp:docPr id="3" name="Doble ond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084" cy="620224"/>
                        </a:xfrm>
                        <a:prstGeom prst="doubleWav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C3C2D" w:rsidRDefault="008C3C2D" w:rsidP="008C3C2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#</w:t>
                            </w: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32"/>
                                <w:szCs w:val="24"/>
                                <w:highlight w:val="yellow"/>
                              </w:rPr>
                              <w:t>Quédateencasa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FC1668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Doble onda 3" o:spid="_x0000_s1026" type="#_x0000_t188" style="position:absolute;left:0;text-align:left;margin-left:0;margin-top:-3.15pt;width:127.9pt;height:48.8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" adj="1350" fillcolor="window" strokecolor="windowText" strokeweight="1pt">
                <v:textbox>
                  <w:txbxContent>
                    <w:p w:rsidR="008C3C2D" w:rsidRDefault="008C3C2D" w:rsidP="008C3C2D">
                      <w:pPr>
                        <w:jc w:val="center"/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#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32"/>
                          <w:szCs w:val="24"/>
                          <w:highlight w:val="yellow"/>
                        </w:rPr>
                        <w:t>Quédateencasa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6B7381"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6E829B" wp14:editId="6C9546CD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709230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 w:rsidR="006B7381"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6B7381" w:rsidRPr="003C58F9" w:rsidRDefault="006B7381" w:rsidP="006B738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7381" w:rsidRPr="003C58F9" w:rsidRDefault="008C3C2D" w:rsidP="006B7381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2</w:t>
      </w:r>
      <w:bookmarkStart w:id="0" w:name="_GoBack"/>
      <w:bookmarkEnd w:id="0"/>
    </w:p>
    <w:p w:rsidR="006B7381" w:rsidRDefault="006B7381" w:rsidP="006B7381">
      <w:pPr>
        <w:pStyle w:val="Sinespaciado"/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6B7381" w:rsidRDefault="006B7381" w:rsidP="006B7381">
      <w:pPr>
        <w:pStyle w:val="Sinespaciado"/>
        <w:jc w:val="center"/>
      </w:pPr>
      <w:r>
        <w:t>Estructura Molecular</w:t>
      </w:r>
    </w:p>
    <w:p w:rsidR="006B7381" w:rsidRPr="003C58F9" w:rsidRDefault="006B7381" w:rsidP="006B7381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   Grupo: 8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6B7381" w:rsidRPr="003C58F9" w:rsidRDefault="006B7381" w:rsidP="006B7381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 xml:space="preserve">35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35pts        </w:t>
      </w:r>
    </w:p>
    <w:p w:rsidR="006B7381" w:rsidRDefault="006B7381" w:rsidP="006B7381">
      <w:r>
        <w:t>I PARTE. Realice  la siguiente actividad. Valor 35pts</w:t>
      </w:r>
    </w:p>
    <w:p w:rsidR="00AE4E2F" w:rsidRDefault="006B7381" w:rsidP="00963238">
      <w:pPr>
        <w:pStyle w:val="Prrafodelista"/>
        <w:numPr>
          <w:ilvl w:val="0"/>
          <w:numId w:val="1"/>
        </w:numPr>
      </w:pPr>
      <w:r w:rsidRPr="006B7381">
        <w:t>Dibuje el proceso de fa</w:t>
      </w:r>
      <w:r w:rsidR="00963238">
        <w:t>gocitosis en una lámina o cartulina (que el dibujo ocupe toda la cartulina)</w:t>
      </w:r>
      <w:r w:rsidRPr="006B7381">
        <w:t>. Coloree y coloque los nombres de las fases</w:t>
      </w:r>
    </w:p>
    <w:p w:rsidR="00963238" w:rsidRDefault="00963238" w:rsidP="00963238">
      <w:pPr>
        <w:pStyle w:val="Prrafodelista"/>
        <w:numPr>
          <w:ilvl w:val="0"/>
          <w:numId w:val="1"/>
        </w:numPr>
      </w:pPr>
      <w:r>
        <w:t xml:space="preserve">Bibliografía: </w:t>
      </w:r>
      <w:r w:rsidRPr="00963238">
        <w:t xml:space="preserve"> Ciencia</w:t>
      </w:r>
      <w:r>
        <w:t>s Naturales 8. Editorial Santillana. Año 2019. Página 2</w:t>
      </w:r>
      <w:r w:rsidRPr="00963238">
        <w:t>0.</w:t>
      </w:r>
      <w:r>
        <w:t xml:space="preserve"> </w:t>
      </w:r>
    </w:p>
    <w:sectPr w:rsidR="009632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95532"/>
    <w:multiLevelType w:val="hybridMultilevel"/>
    <w:tmpl w:val="6F883726"/>
    <w:lvl w:ilvl="0" w:tplc="1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81"/>
    <w:rsid w:val="006B7381"/>
    <w:rsid w:val="008C3C2D"/>
    <w:rsid w:val="00963238"/>
    <w:rsid w:val="00AE4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1040201-14FE-4AF1-943A-3A9F3332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738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B738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63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4</cp:revision>
  <dcterms:created xsi:type="dcterms:W3CDTF">2020-03-22T04:50:00Z</dcterms:created>
  <dcterms:modified xsi:type="dcterms:W3CDTF">2020-03-23T01:57:00Z</dcterms:modified>
</cp:coreProperties>
</file>